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15570.xml.htm"/>
      <w:bookmarkStart w:id="1" w:name="kswkform4_179071557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McCulloch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XERIS BIOPHARMA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1375 WEST FULTON STREET, SUITE 1300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Xeris Biopharma Holdings, Inc.</w:t>
              </w:r>
            </w:hyperlink>
            <w:r>
              <w:rPr/>
              <w:t xml:space="preserve"> [ </w:t>
            </w:r>
            <w:r>
              <w:rPr>
                <w:rFonts w:ascii="Times;serif" w:hAnsi="Times;serif"/>
                <w:color w:val="0000FF"/>
                <w:sz w:val="24"/>
                <w:shd w:fill="FFFFFF" w:val="clear"/>
              </w:rPr>
              <w:t>XERS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1,614,208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25,000</w:t>
            </w:r>
            <w:r>
              <w:rPr>
                <w:rFonts w:ascii="Times;serif" w:hAnsi="Times;serif"/>
                <w:color w:val="008000"/>
                <w:position w:val="7"/>
                <w:sz w:val="16"/>
                <w:sz w:val="20"/>
                <w:shd w:fill="FFFFFF" w:val="clear"/>
              </w:rPr>
              <w:t>(2)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was effected pursuant to a Rule 10b5-1 trading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and Chief Operating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Beth Hecht,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1695" TargetMode="External"/><Relationship Id="rId5" Type="http://schemas.openxmlformats.org/officeDocument/2006/relationships/hyperlink" Target="http://www.sec.gov/cgi-bin/browse-edgar?action=getcompany&amp;CIK=00018670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3551</Characters>
  <CharactersWithSpaces>4131</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